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1A1A2E"/>
          <w:sz w:val="40"/>
          <w:szCs w:val="40"/>
        </w:rPr>
        <w:t xml:space="preserve">Aaron Incasa</w:t>
      </w:r>
    </w:p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2E4057"/>
          <w:sz w:val="26"/>
          <w:szCs w:val="26"/>
        </w:rPr>
        <w:t xml:space="preserve">Tesla — Autopilot Data Collection</w:t>
      </w:r>
    </w:p>
    <w:p>
      <w:pPr>
        <w:spacing w:after="70"/>
        <w:jc w:val="center"/>
      </w:pPr>
      <w:r>
        <w:rPr>
          <w:rFonts w:ascii="Arial" w:cs="Arial" w:eastAsia="Arial" w:hAnsi="Arial"/>
          <w:color w:val="444444"/>
          <w:sz w:val="21"/>
          <w:szCs w:val="21"/>
        </w:rPr>
        <w:t xml:space="preserve">Internal Candidate: Test Specialist, Self-Driving (Req. 274183) · Palo Alto</w:t>
      </w:r>
    </w:p>
    <w:p>
      <w:pPr>
        <w:spacing w:after="180"/>
        <w:jc w:val="center"/>
      </w:pPr>
      <w:r>
        <w:rPr>
          <w:rFonts w:ascii="Arial" w:cs="Arial" w:eastAsia="Arial" w:hAnsi="Arial"/>
          <w:sz w:val="20"/>
          <w:szCs w:val="20"/>
        </w:rPr>
        <w:t xml:space="preserve">415-730-4875  |  </w:t>
      </w:r>
      <w:hyperlink w:history="1" r:id="rId1r1qti3ic-baqncimqysv">
        <w:r>
          <w:rPr>
            <w:rStyle w:val="Hyperlink"/>
            <w:rFonts w:ascii="Arial" w:cs="Arial" w:eastAsia="Arial" w:hAnsi="Arial"/>
            <w:sz w:val="20"/>
            <w:szCs w:val="20"/>
          </w:rPr>
          <w:t xml:space="preserve">aaronincasa@gmail.com</w:t>
        </w:r>
      </w:hyperlink>
      <w:r>
        <w:rPr>
          <w:rFonts w:ascii="Arial" w:cs="Arial" w:eastAsia="Arial" w:hAnsi="Arial"/>
          <w:sz w:val="20"/>
          <w:szCs w:val="20"/>
        </w:rPr>
        <w:t xml:space="preserve">  |  </w:t>
      </w:r>
      <w:hyperlink w:history="1" r:id="rIdur_dwj28zq0mvufytgg0u">
        <w:r>
          <w:rPr>
            <w:rStyle w:val="Hyperlink"/>
            <w:rFonts w:ascii="Arial" w:cs="Arial" w:eastAsia="Arial" w:hAnsi="Arial"/>
            <w:sz w:val="20"/>
            <w:szCs w:val="20"/>
          </w:rPr>
          <w:t xml:space="preserve">calm-companion.app</w:t>
        </w:r>
      </w:hyperlink>
    </w:p>
    <w:p>
      <w:pPr>
        <w:pBdr>
          <w:bottom w:val="single" w:color="2E4057" w:sz="6" w:space="1"/>
        </w:pBdr>
        <w:spacing w:after="100" w:before="220"/>
      </w:pPr>
      <w:r>
        <w:rPr>
          <w:rFonts w:ascii="Arial" w:cs="Arial" w:eastAsia="Arial" w:hAnsi="Arial"/>
          <w:b/>
          <w:bCs/>
          <w:color w:val="2E4057"/>
          <w:sz w:val="24"/>
          <w:szCs w:val="24"/>
        </w:rPr>
        <w:t xml:space="preserve">PROFESSIONAL SUMMARY</w:t>
      </w:r>
    </w:p>
    <w:p>
      <w:pPr>
        <w:spacing w:after="110" w:before="0"/>
      </w:pPr>
      <w:r>
        <w:rPr>
          <w:rFonts w:ascii="Arial" w:cs="Arial" w:eastAsia="Arial" w:hAnsi="Arial"/>
          <w:sz w:val="20"/>
          <w:szCs w:val="20"/>
        </w:rPr>
        <w:t xml:space="preserve">Tesla Autopilot professional on the Data Collection team pursuing internal transfer to Test Specialist, Self-Driving (Req. 274183). Three-week Data Labeling rotation with rapid multi-program certification; now supporting fleet data programs for FSD development. Race Track Safety Certified (2009) with hands-on track experience. Available for nationwide and international travel (50–70%). Founder of Aspire Alliance Consulting LLC and California-licensed insurance agent (AO Globe Life). 12+ years of leadership, QA discipline, and client-facing communication.</w:t>
      </w:r>
    </w:p>
    <w:p>
      <w:pPr>
        <w:pBdr>
          <w:bottom w:val="single" w:color="2E4057" w:sz="6" w:space="1"/>
        </w:pBdr>
        <w:spacing w:after="100" w:before="220"/>
      </w:pPr>
      <w:r>
        <w:rPr>
          <w:rFonts w:ascii="Arial" w:cs="Arial" w:eastAsia="Arial" w:hAnsi="Arial"/>
          <w:b/>
          <w:bCs/>
          <w:color w:val="2E4057"/>
          <w:sz w:val="24"/>
          <w:szCs w:val="24"/>
        </w:rPr>
        <w:t xml:space="preserve">TESLA RECOGNITION</w:t>
      </w:r>
    </w:p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>Personal quote selected by Greta Grey for company-wide feature across Tesla:</w:t>
      </w:r>
    </w:p>
    <w:p>
      <w:pPr>
        <w:spacing w:after="90" w:before="0"/>
        <w:jc w:val="center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"I'll bring the future to life at Tesla by having a "do-anything" attitude. Be willing to accept any challenges, tackle any obsticles and just say yes! Yes to Tesla, yes to the future."</w:t>
      </w:r>
    </w:p>
    <w:p>
      <w:pPr>
        <w:pBdr>
          <w:bottom w:val="single" w:color="2E4057" w:sz="6" w:space="1"/>
        </w:pBdr>
        <w:spacing w:after="100" w:before="220"/>
      </w:pPr>
      <w:r>
        <w:rPr>
          <w:rFonts w:ascii="Arial" w:cs="Arial" w:eastAsia="Arial" w:hAnsi="Arial"/>
          <w:b/>
          <w:bCs/>
          <w:color w:val="2E4057"/>
          <w:sz w:val="24"/>
          <w:szCs w:val="24"/>
        </w:rPr>
        <w:t xml:space="preserve">CREDENTIALS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Critical Sentences, Perception &amp; Grounded Critical Sentences — Certified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Cybercab (Robotaxi) — Badged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Product Rideshare &amp; TCP — Certified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Race Track Safety Certification — 2009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California Insurance Producer — Life, Accident &amp; Health (Apr 30, 2026)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Aspire Alliance Consulting LLC — Founder (Oct 2024)</w:t>
      </w:r>
    </w:p>
    <w:p>
      <w:pPr>
        <w:pBdr>
          <w:bottom w:val="single" w:color="2E4057" w:sz="6" w:space="1"/>
        </w:pBdr>
        <w:spacing w:after="100" w:before="220"/>
      </w:pPr>
      <w:r>
        <w:rPr>
          <w:rFonts w:ascii="Arial" w:cs="Arial" w:eastAsia="Arial" w:hAnsi="Arial"/>
          <w:b/>
          <w:bCs/>
          <w:color w:val="2E4057"/>
          <w:sz w:val="24"/>
          <w:szCs w:val="24"/>
        </w:rPr>
        <w:t xml:space="preserve">CORE SKILLS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Vehicle testing readiness — limit-handling, closed-course discipline, precision evaluation, rules of the road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Autopilot &amp; FSD — fleet data collection, labeling context, edge-case judgment, confidentiality protocols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Tools &amp; analysis — proprietary Tesla workflows, Excel, Python, documentation and triage support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Leadership — cross-program agility, team coordination, client advisory, nationwide/international travel</w:t>
      </w:r>
    </w:p>
    <w:p>
      <w:pPr>
        <w:pBdr>
          <w:bottom w:val="single" w:color="2E4057" w:sz="6" w:space="1"/>
        </w:pBdr>
        <w:spacing w:after="100" w:before="220"/>
      </w:pPr>
      <w:r>
        <w:rPr>
          <w:rFonts w:ascii="Arial" w:cs="Arial" w:eastAsia="Arial" w:hAnsi="Arial"/>
          <w:b/>
          <w:bCs/>
          <w:color w:val="2E4057"/>
          <w:sz w:val="24"/>
          <w:szCs w:val="24"/>
        </w:rPr>
        <w:t xml:space="preserve">PROFESSIONAL EXPERIENCE</w:t>
      </w:r>
    </w:p>
    <w:p>
      <w:pPr>
        <w:tabs>
          <w:tab w:val="right" w:pos="9026"/>
        </w:tabs>
        <w:spacing w:after="4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Autopilot Data Collection</w:t>
      </w:r>
      <w:r>
        <w:rPr>
          <w:rFonts w:ascii="Arial" w:cs="Arial" w:eastAsia="Arial" w:hAnsi="Arial"/>
          <w:sz w:val="22"/>
          <w:szCs w:val="22"/>
        </w:rPr>
        <w:t xml:space="preserve">	Jun 2026 – Present</w:t>
      </w:r>
    </w:p>
    <w:p>
      <w:pPr>
        <w:spacing w:after="7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Tesla — Autopilot — San Francisco, Fremont &amp; Palo Alto, CA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Capture and organize fleet-sourced data supporting Self-Driving model development and validation.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Document real-world driving scenarios and vehicle behaviors with strong situational awareness and attention to detail.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Maintain confidentiality for prototype hardware, software, and unreleased programs; flex across ad-hoc engineering priorities.</w:t>
      </w:r>
    </w:p>
    <w:p>
      <w:pPr>
        <w:tabs>
          <w:tab w:val="right" w:pos="9026"/>
        </w:tabs>
        <w:spacing w:after="4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Autopilot Engineer — Data Labeling</w:t>
      </w:r>
      <w:r>
        <w:rPr>
          <w:rFonts w:ascii="Arial" w:cs="Arial" w:eastAsia="Arial" w:hAnsi="Arial"/>
          <w:sz w:val="22"/>
          <w:szCs w:val="22"/>
        </w:rPr>
        <w:t xml:space="preserve">	May 26, 2026 – Jun 2026</w:t>
      </w:r>
    </w:p>
    <w:p>
      <w:pPr>
        <w:spacing w:after="7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Tesla — Data Labeling Department — San Francisco, Fremont &amp; Palo Alto, CA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Three-week intensive rotation producing image/video ground truth for Autopilot and FSD neural network training.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Earned full labeling certification stack and Cybercab badge; contributed to VLM Video Learning Module (see Projects).</w:t>
      </w:r>
    </w:p>
    <w:p>
      <w:pPr>
        <w:tabs>
          <w:tab w:val="right" w:pos="9026"/>
        </w:tabs>
        <w:spacing w:after="4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Founder &amp; Principal Consultant</w:t>
      </w:r>
      <w:r>
        <w:rPr>
          <w:rFonts w:ascii="Arial" w:cs="Arial" w:eastAsia="Arial" w:hAnsi="Arial"/>
          <w:sz w:val="22"/>
          <w:szCs w:val="22"/>
        </w:rPr>
        <w:t xml:space="preserve">	Oct 2024 – Present</w:t>
      </w:r>
    </w:p>
    <w:p>
      <w:pPr>
        <w:spacing w:after="7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Aspire Alliance Consulting LLC — California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Independent consulting — client advisory, business development, and presentations across in-person and virtual channels.</w:t>
      </w:r>
    </w:p>
    <w:p>
      <w:pPr>
        <w:tabs>
          <w:tab w:val="right" w:pos="9026"/>
        </w:tabs>
        <w:spacing w:after="4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Licensed Insurance Agent</w:t>
      </w:r>
      <w:r>
        <w:rPr>
          <w:rFonts w:ascii="Arial" w:cs="Arial" w:eastAsia="Arial" w:hAnsi="Arial"/>
          <w:sz w:val="22"/>
          <w:szCs w:val="22"/>
        </w:rPr>
        <w:t xml:space="preserve">	Apr 30, 2026 – Present</w:t>
      </w:r>
    </w:p>
    <w:p>
      <w:pPr>
        <w:spacing w:after="7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AO Globe Life — Globe Life American Income Division — California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Needs-based life, accident, and supplemental health consultations as a California-licensed producer.</w:t>
      </w:r>
    </w:p>
    <w:p>
      <w:pPr>
        <w:tabs>
          <w:tab w:val="right" w:pos="9026"/>
        </w:tabs>
        <w:spacing w:after="4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Sales Representative &amp; Webinar Assistant Manager</w:t>
      </w:r>
      <w:r>
        <w:rPr>
          <w:rFonts w:ascii="Arial" w:cs="Arial" w:eastAsia="Arial" w:hAnsi="Arial"/>
          <w:sz w:val="22"/>
          <w:szCs w:val="22"/>
        </w:rPr>
        <w:t xml:space="preserve">	Apr 2014 – May 26, 2026</w:t>
      </w:r>
    </w:p>
    <w:p>
      <w:pPr>
        <w:spacing w:after="7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Premier Marketing Group — Jasper, IN (Nationwide Travel)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Nationwide client meetings and presentations; built and documented scalable webinar operations.</w:t>
      </w:r>
    </w:p>
    <w:p>
      <w:pPr>
        <w:tabs>
          <w:tab w:val="right" w:pos="9026"/>
        </w:tabs>
        <w:spacing w:after="4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Sales Team Lead, CSR 4</w:t>
      </w:r>
      <w:r>
        <w:rPr>
          <w:rFonts w:ascii="Arial" w:cs="Arial" w:eastAsia="Arial" w:hAnsi="Arial"/>
          <w:sz w:val="22"/>
          <w:szCs w:val="22"/>
        </w:rPr>
        <w:t xml:space="preserve">	Aug 2011 – Feb 2013</w:t>
      </w:r>
    </w:p>
    <w:p>
      <w:pPr>
        <w:spacing w:after="7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Wells Fargo — Concord, CA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Managed sales teams, mentored staff, and led QA-focused policy and strategy meetings.</w:t>
      </w:r>
    </w:p>
    <w:p>
      <w:pPr>
        <w:tabs>
          <w:tab w:val="right" w:pos="9026"/>
        </w:tabs>
        <w:spacing w:after="4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Sales Banker, CSR 2</w:t>
      </w:r>
      <w:r>
        <w:rPr>
          <w:rFonts w:ascii="Arial" w:cs="Arial" w:eastAsia="Arial" w:hAnsi="Arial"/>
          <w:sz w:val="22"/>
          <w:szCs w:val="22"/>
        </w:rPr>
        <w:t xml:space="preserve">	Jul 2010 – Aug 2011</w:t>
      </w:r>
    </w:p>
    <w:p>
      <w:pPr>
        <w:spacing w:after="7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Wells Fargo — Concord, CA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2nd highest sales banker in OCS history; groomed for team lead.</w:t>
      </w:r>
    </w:p>
    <w:p>
      <w:pPr>
        <w:tabs>
          <w:tab w:val="right" w:pos="9026"/>
        </w:tabs>
        <w:spacing w:after="4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Sales Banker, CSR 2 (Contract)</w:t>
      </w:r>
      <w:r>
        <w:rPr>
          <w:rFonts w:ascii="Arial" w:cs="Arial" w:eastAsia="Arial" w:hAnsi="Arial"/>
          <w:sz w:val="22"/>
          <w:szCs w:val="22"/>
        </w:rPr>
        <w:t xml:space="preserve">	Mar 2010 – Jun 2010</w:t>
      </w:r>
    </w:p>
    <w:p>
      <w:pPr>
        <w:spacing w:after="7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Apple One @ Wells Fargo — Concord, CA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Exceeded targets; converted to full-time Wells Fargo role.</w:t>
      </w:r>
    </w:p>
    <w:p>
      <w:pPr>
        <w:pBdr>
          <w:bottom w:val="single" w:color="2E4057" w:sz="6" w:space="1"/>
        </w:pBdr>
        <w:spacing w:after="100" w:before="220"/>
      </w:pPr>
      <w:r>
        <w:rPr>
          <w:rFonts w:ascii="Arial" w:cs="Arial" w:eastAsia="Arial" w:hAnsi="Arial"/>
          <w:b/>
          <w:bCs/>
          <w:color w:val="2E4057"/>
          <w:sz w:val="24"/>
          <w:szCs w:val="24"/>
        </w:rPr>
        <w:t xml:space="preserve">SELECTED PROJECTS</w:t>
      </w:r>
    </w:p>
    <w:p>
      <w:pPr>
        <w:tabs>
          <w:tab w:val="right" w:pos="9026"/>
        </w:tabs>
        <w:spacing w:after="4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VLM Video Learning Module</w:t>
      </w:r>
      <w:r>
        <w:rPr>
          <w:rFonts w:ascii="Arial" w:cs="Arial" w:eastAsia="Arial" w:hAnsi="Arial"/>
          <w:sz w:val="22"/>
          <w:szCs w:val="22"/>
        </w:rPr>
        <w:t xml:space="preserve">	2026</w:t>
      </w:r>
    </w:p>
    <w:p>
      <w:pPr>
        <w:spacing w:after="7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Tesla — Cross-Department AI — Bay Area, CA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Leadership-selected contributor to Tesla's shared Vision Language Model platform (Autopilot, Optimus, Cybercab).</w:t>
      </w:r>
    </w:p>
    <w:p>
      <w:pPr>
        <w:tabs>
          <w:tab w:val="right" w:pos="9026"/>
        </w:tabs>
        <w:spacing w:after="4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Calm Companion</w:t>
      </w:r>
      <w:r>
        <w:rPr>
          <w:rFonts w:ascii="Arial" w:cs="Arial" w:eastAsia="Arial" w:hAnsi="Arial"/>
          <w:sz w:val="22"/>
          <w:szCs w:val="22"/>
        </w:rPr>
        <w:t xml:space="preserve">	2025 – Present</w:t>
      </w:r>
    </w:p>
    <w:p>
      <w:pPr>
        <w:spacing w:after="7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Independent AI Product — calm-companion.app — Remote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Production AI app — Next.js, React, streaming LLM chat, authentication, and Vercel deployment.</w:t>
      </w:r>
    </w:p>
    <w:p>
      <w:pPr>
        <w:pBdr>
          <w:bottom w:val="single" w:color="2E4057" w:sz="6" w:space="1"/>
        </w:pBdr>
        <w:spacing w:after="100" w:before="220"/>
      </w:pPr>
      <w:r>
        <w:rPr>
          <w:rFonts w:ascii="Arial" w:cs="Arial" w:eastAsia="Arial" w:hAnsi="Arial"/>
          <w:b/>
          <w:bCs/>
          <w:color w:val="2E4057"/>
          <w:sz w:val="24"/>
          <w:szCs w:val="24"/>
        </w:rPr>
        <w:t xml:space="preserve">EDUCATION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Acalanes High School, Lafayette, CA — High School Diploma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Arial" w:cs="Arial" w:eastAsia="Arial" w:hAnsi="Arial"/>
          <w:sz w:val="20"/>
          <w:szCs w:val="20"/>
        </w:rPr>
        <w:t xml:space="preserve">Diablo Valley College, Pleasant Hill, CA — Coursework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r1qti3ic-baqncimqysv" Type="http://schemas.openxmlformats.org/officeDocument/2006/relationships/hyperlink" Target="mailto:aaronincasa@gmail.com" TargetMode="External"/><Relationship Id="rIdur_dwj28zq0mvufytgg0u" Type="http://schemas.openxmlformats.org/officeDocument/2006/relationships/hyperlink" Target="https://calm-companion.app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2026-07-11T01:05:53.688Z</dcterms:created>
  <dcterms:modified xsi:type="dcterms:W3CDTF">2026-07-11T01:05:53.689Z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